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7520E" w14:textId="4ED1BE9D" w:rsidR="00AE48AE" w:rsidRPr="009430A8" w:rsidRDefault="000C6A0D">
      <w:pPr>
        <w:rPr>
          <w:b/>
          <w:sz w:val="32"/>
          <w:szCs w:val="32"/>
        </w:rPr>
      </w:pPr>
      <w:r w:rsidRPr="009430A8">
        <w:rPr>
          <w:b/>
          <w:sz w:val="32"/>
          <w:szCs w:val="32"/>
        </w:rPr>
        <w:t>Project</w:t>
      </w:r>
      <w:r w:rsidR="009526D7" w:rsidRPr="009430A8">
        <w:rPr>
          <w:b/>
          <w:sz w:val="32"/>
          <w:szCs w:val="32"/>
        </w:rPr>
        <w:t xml:space="preserve"> </w:t>
      </w:r>
      <w:r w:rsidR="00AE48AE" w:rsidRPr="009430A8">
        <w:rPr>
          <w:b/>
          <w:sz w:val="32"/>
          <w:szCs w:val="32"/>
        </w:rPr>
        <w:t xml:space="preserve">Assessment </w:t>
      </w:r>
    </w:p>
    <w:p w14:paraId="4F3C4788" w14:textId="77777777" w:rsidR="00AE48AE" w:rsidRDefault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AE48AE" w14:paraId="295F3F71" w14:textId="77777777" w:rsidTr="00AE48AE">
        <w:tc>
          <w:tcPr>
            <w:tcW w:w="4928" w:type="dxa"/>
          </w:tcPr>
          <w:p w14:paraId="569113E2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Date:</w:t>
            </w:r>
          </w:p>
        </w:tc>
        <w:tc>
          <w:tcPr>
            <w:tcW w:w="4394" w:type="dxa"/>
          </w:tcPr>
          <w:p w14:paraId="16B49906" w14:textId="1D900A8B" w:rsidR="00AE48AE" w:rsidRPr="00EC3113" w:rsidRDefault="00D2120A" w:rsidP="00D2120A">
            <w:pPr>
              <w:rPr>
                <w:color w:val="3366FF"/>
              </w:rPr>
            </w:pPr>
            <w:r>
              <w:rPr>
                <w:color w:val="3366FF"/>
              </w:rPr>
              <w:t>05</w:t>
            </w:r>
            <w:r w:rsidR="00EC3113" w:rsidRPr="00EC3113">
              <w:rPr>
                <w:color w:val="3366FF"/>
              </w:rPr>
              <w:t>/0</w:t>
            </w:r>
            <w:r>
              <w:rPr>
                <w:color w:val="3366FF"/>
              </w:rPr>
              <w:t>7</w:t>
            </w:r>
            <w:r w:rsidR="00EC3113" w:rsidRPr="00EC3113">
              <w:rPr>
                <w:color w:val="3366FF"/>
              </w:rPr>
              <w:t>/22</w:t>
            </w:r>
          </w:p>
        </w:tc>
      </w:tr>
      <w:tr w:rsidR="00AE48AE" w14:paraId="38BA924D" w14:textId="77777777" w:rsidTr="00AE48AE">
        <w:tc>
          <w:tcPr>
            <w:tcW w:w="4928" w:type="dxa"/>
          </w:tcPr>
          <w:p w14:paraId="461197BC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Project/policy/service:</w:t>
            </w:r>
          </w:p>
        </w:tc>
        <w:tc>
          <w:tcPr>
            <w:tcW w:w="4394" w:type="dxa"/>
          </w:tcPr>
          <w:p w14:paraId="0A46741E" w14:textId="77777777" w:rsidR="00993650" w:rsidRPr="007F7E50" w:rsidRDefault="00993650" w:rsidP="00993650">
            <w:pPr>
              <w:rPr>
                <w:b/>
                <w:color w:val="3366FF"/>
              </w:rPr>
            </w:pPr>
            <w:r w:rsidRPr="007F7E50">
              <w:rPr>
                <w:b/>
                <w:color w:val="3366FF"/>
              </w:rPr>
              <w:t>Woodford Park Leisure Centre – additional smoke/heat detection to existing system</w:t>
            </w:r>
          </w:p>
          <w:p w14:paraId="2BF6DE4A" w14:textId="7718B78C" w:rsidR="00AE48AE" w:rsidRPr="007F1DE0" w:rsidRDefault="00AE48AE">
            <w:pPr>
              <w:rPr>
                <w:b/>
                <w:color w:val="3366FF"/>
              </w:rPr>
            </w:pPr>
          </w:p>
        </w:tc>
      </w:tr>
      <w:tr w:rsidR="00D941C1" w14:paraId="7907360B" w14:textId="77777777" w:rsidTr="00AE48AE">
        <w:tc>
          <w:tcPr>
            <w:tcW w:w="4928" w:type="dxa"/>
          </w:tcPr>
          <w:p w14:paraId="2C426C39" w14:textId="24B12FE5" w:rsidR="00D941C1" w:rsidRPr="001A0DC3" w:rsidRDefault="00D941C1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4394" w:type="dxa"/>
          </w:tcPr>
          <w:p w14:paraId="0B3E887F" w14:textId="136F448F" w:rsidR="00D941C1" w:rsidRPr="00EC3113" w:rsidRDefault="007F7E50">
            <w:pPr>
              <w:rPr>
                <w:color w:val="3366FF"/>
              </w:rPr>
            </w:pPr>
            <w:r>
              <w:rPr>
                <w:color w:val="3366FF"/>
              </w:rPr>
              <w:t>£1,1</w:t>
            </w:r>
            <w:r w:rsidR="00D941C1">
              <w:rPr>
                <w:color w:val="3366FF"/>
              </w:rPr>
              <w:t>00 est</w:t>
            </w:r>
          </w:p>
        </w:tc>
      </w:tr>
      <w:tr w:rsidR="006858A4" w14:paraId="1C32EC35" w14:textId="77777777" w:rsidTr="006858A4">
        <w:tc>
          <w:tcPr>
            <w:tcW w:w="4928" w:type="dxa"/>
          </w:tcPr>
          <w:p w14:paraId="734ACB03" w14:textId="689C7BED" w:rsidR="006858A4" w:rsidRPr="001A0DC3" w:rsidRDefault="006858A4">
            <w:pPr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4394" w:type="dxa"/>
            <w:shd w:val="clear" w:color="auto" w:fill="FF0000"/>
          </w:tcPr>
          <w:p w14:paraId="175B14A0" w14:textId="564B28A9" w:rsidR="006858A4" w:rsidRPr="006858A4" w:rsidRDefault="006858A4">
            <w:pPr>
              <w:rPr>
                <w:color w:val="FFFFFF" w:themeColor="background1"/>
              </w:rPr>
            </w:pPr>
            <w:r w:rsidRPr="006858A4">
              <w:rPr>
                <w:color w:val="FFFFFF" w:themeColor="background1"/>
              </w:rPr>
              <w:t>1</w:t>
            </w:r>
          </w:p>
        </w:tc>
      </w:tr>
      <w:tr w:rsidR="00AE48AE" w14:paraId="5B773940" w14:textId="77777777" w:rsidTr="00AE48AE">
        <w:tc>
          <w:tcPr>
            <w:tcW w:w="4928" w:type="dxa"/>
          </w:tcPr>
          <w:p w14:paraId="688B7082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Completed by:</w:t>
            </w:r>
          </w:p>
        </w:tc>
        <w:tc>
          <w:tcPr>
            <w:tcW w:w="4394" w:type="dxa"/>
          </w:tcPr>
          <w:p w14:paraId="48681194" w14:textId="21A2E3D9" w:rsidR="00AE48AE" w:rsidRPr="00EC3113" w:rsidRDefault="001A0DC3">
            <w:pPr>
              <w:rPr>
                <w:color w:val="3366FF"/>
              </w:rPr>
            </w:pPr>
            <w:r w:rsidRPr="00EC3113">
              <w:rPr>
                <w:color w:val="3366FF"/>
              </w:rPr>
              <w:t>Kevin Murray, Deputy Town Clerk</w:t>
            </w:r>
          </w:p>
        </w:tc>
      </w:tr>
    </w:tbl>
    <w:p w14:paraId="75D9A8E1" w14:textId="77777777" w:rsidR="00AE48AE" w:rsidRDefault="00AE48AE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660"/>
        <w:gridCol w:w="11632"/>
      </w:tblGrid>
      <w:tr w:rsidR="000C6A0D" w:rsidRPr="000C6A0D" w14:paraId="02ACFB20" w14:textId="77777777" w:rsidTr="000C6A0D">
        <w:tc>
          <w:tcPr>
            <w:tcW w:w="14788" w:type="dxa"/>
            <w:gridSpan w:val="3"/>
            <w:shd w:val="clear" w:color="auto" w:fill="99CC00"/>
          </w:tcPr>
          <w:p w14:paraId="39E4255B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Project/policy/service information:</w:t>
            </w:r>
          </w:p>
          <w:p w14:paraId="0079E835" w14:textId="6BD9261D" w:rsidR="000C6A0D" w:rsidRPr="000C6A0D" w:rsidRDefault="000C6A0D" w:rsidP="000C6A0D">
            <w:pPr>
              <w:rPr>
                <w:color w:val="FFFFFF" w:themeColor="background1"/>
              </w:rPr>
            </w:pPr>
            <w:r w:rsidRPr="000C6A0D">
              <w:rPr>
                <w:color w:val="FFFFFF" w:themeColor="background1"/>
              </w:rPr>
              <w:t>This section should identify the project, policy or service change, the method of delivery and the key stakeholders, main beneficiaries and associated aims.</w:t>
            </w:r>
            <w:r w:rsidR="00EC3E85">
              <w:rPr>
                <w:color w:val="FFFFFF" w:themeColor="background1"/>
              </w:rPr>
              <w:t xml:space="preserve"> It should also include information regarding the Health &amp; Safety, Legal Compliance and Income Impacts.</w:t>
            </w:r>
          </w:p>
          <w:p w14:paraId="4A4CE2FE" w14:textId="77777777" w:rsidR="000C6A0D" w:rsidRPr="000C6A0D" w:rsidRDefault="000C6A0D" w:rsidP="00AE48AE">
            <w:pPr>
              <w:rPr>
                <w:b/>
                <w:color w:val="FFFFFF" w:themeColor="background1"/>
              </w:rPr>
            </w:pPr>
          </w:p>
        </w:tc>
      </w:tr>
      <w:tr w:rsidR="00AE48AE" w:rsidRPr="001A0DC3" w14:paraId="7C88038D" w14:textId="77777777" w:rsidTr="00AE48AE">
        <w:tc>
          <w:tcPr>
            <w:tcW w:w="14788" w:type="dxa"/>
            <w:gridSpan w:val="3"/>
          </w:tcPr>
          <w:p w14:paraId="3A30C87C" w14:textId="7E57A653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What is the purpose of the project, policy change or service change and what are the expected outcomes:</w:t>
            </w:r>
          </w:p>
        </w:tc>
      </w:tr>
      <w:tr w:rsidR="00AE48AE" w:rsidRPr="00EC3113" w14:paraId="74FA644F" w14:textId="77777777" w:rsidTr="00AE48AE">
        <w:tc>
          <w:tcPr>
            <w:tcW w:w="14788" w:type="dxa"/>
            <w:gridSpan w:val="3"/>
          </w:tcPr>
          <w:p w14:paraId="4744ED54" w14:textId="6315507D" w:rsidR="007F7E50" w:rsidRPr="007F7E50" w:rsidRDefault="007F7E50" w:rsidP="007F7E50">
            <w:pPr>
              <w:rPr>
                <w:color w:val="3366FF"/>
              </w:rPr>
            </w:pPr>
            <w:r w:rsidRPr="007F7E50">
              <w:rPr>
                <w:color w:val="3366FF"/>
              </w:rPr>
              <w:t>Fire risk assessment has been reviewed following building changes and it is considered that additional detection is required.</w:t>
            </w:r>
          </w:p>
          <w:p w14:paraId="08FD3582" w14:textId="2E608116" w:rsidR="00AE48AE" w:rsidRPr="00EC3113" w:rsidRDefault="00AE48AE" w:rsidP="00AE48AE">
            <w:pPr>
              <w:rPr>
                <w:color w:val="3366FF"/>
              </w:rPr>
            </w:pPr>
          </w:p>
        </w:tc>
      </w:tr>
      <w:tr w:rsidR="00AE48AE" w:rsidRPr="001A0DC3" w14:paraId="746B45F8" w14:textId="77777777" w:rsidTr="00AE48AE">
        <w:tc>
          <w:tcPr>
            <w:tcW w:w="14788" w:type="dxa"/>
            <w:gridSpan w:val="3"/>
          </w:tcPr>
          <w:p w14:paraId="44E731B8" w14:textId="4F01590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 xml:space="preserve">Outline how the project, policy change or service change will be delivered and what governance arrangements are in place or required: </w:t>
            </w:r>
          </w:p>
        </w:tc>
      </w:tr>
      <w:tr w:rsidR="00AE48AE" w:rsidRPr="00F927A2" w14:paraId="0147E080" w14:textId="77777777" w:rsidTr="00AE48AE">
        <w:tc>
          <w:tcPr>
            <w:tcW w:w="14788" w:type="dxa"/>
            <w:gridSpan w:val="3"/>
          </w:tcPr>
          <w:p w14:paraId="52682B09" w14:textId="319A8482" w:rsidR="00E34116" w:rsidRPr="00F927A2" w:rsidRDefault="00F927A2" w:rsidP="00917CA3">
            <w:pPr>
              <w:rPr>
                <w:color w:val="3366FF"/>
              </w:rPr>
            </w:pPr>
            <w:r w:rsidRPr="00F927A2">
              <w:rPr>
                <w:color w:val="3366FF"/>
              </w:rPr>
              <w:t>Work will be carried out by a specialist contractor under the supervision of the Amenities Manager</w:t>
            </w:r>
          </w:p>
        </w:tc>
      </w:tr>
      <w:tr w:rsidR="00AE48AE" w:rsidRPr="001A0DC3" w14:paraId="610A9BDD" w14:textId="77777777" w:rsidTr="00AE48AE">
        <w:tc>
          <w:tcPr>
            <w:tcW w:w="14788" w:type="dxa"/>
            <w:gridSpan w:val="3"/>
          </w:tcPr>
          <w:p w14:paraId="3D7C3503" w14:textId="0EB616D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Outline the main beneficiaries of the project, policy change or service change:</w:t>
            </w:r>
          </w:p>
        </w:tc>
      </w:tr>
      <w:tr w:rsidR="00EC3E85" w:rsidRPr="00F927A2" w14:paraId="2AAD1C90" w14:textId="77777777" w:rsidTr="00AE48AE">
        <w:tc>
          <w:tcPr>
            <w:tcW w:w="14788" w:type="dxa"/>
            <w:gridSpan w:val="3"/>
          </w:tcPr>
          <w:p w14:paraId="74E5B066" w14:textId="6188B61F" w:rsidR="00EC3E85" w:rsidRPr="00F927A2" w:rsidRDefault="00F927A2" w:rsidP="00AE48AE">
            <w:pPr>
              <w:rPr>
                <w:color w:val="3366FF"/>
              </w:rPr>
            </w:pPr>
            <w:r w:rsidRPr="00F927A2">
              <w:rPr>
                <w:color w:val="3366FF"/>
              </w:rPr>
              <w:t xml:space="preserve">Hirers / Visitors / Staff </w:t>
            </w:r>
          </w:p>
        </w:tc>
      </w:tr>
      <w:tr w:rsidR="00EC3E85" w:rsidRPr="00EC3E85" w14:paraId="355D886C" w14:textId="77777777" w:rsidTr="00EC3E85">
        <w:trPr>
          <w:trHeight w:val="210"/>
        </w:trPr>
        <w:tc>
          <w:tcPr>
            <w:tcW w:w="2496" w:type="dxa"/>
          </w:tcPr>
          <w:p w14:paraId="38676542" w14:textId="60476A1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71A455F0" w14:textId="2EBE639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Y/N</w:t>
            </w:r>
          </w:p>
        </w:tc>
        <w:tc>
          <w:tcPr>
            <w:tcW w:w="11632" w:type="dxa"/>
          </w:tcPr>
          <w:p w14:paraId="4881C489" w14:textId="58FFE3F5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Detail</w:t>
            </w:r>
          </w:p>
        </w:tc>
      </w:tr>
      <w:tr w:rsidR="00EC3E85" w14:paraId="4B835FF0" w14:textId="77777777" w:rsidTr="00EC3E85">
        <w:trPr>
          <w:trHeight w:val="210"/>
        </w:trPr>
        <w:tc>
          <w:tcPr>
            <w:tcW w:w="2496" w:type="dxa"/>
          </w:tcPr>
          <w:p w14:paraId="59B9DD51" w14:textId="77777777" w:rsidR="00EC3E85" w:rsidRDefault="00EC3E85" w:rsidP="00AE48AE">
            <w:r>
              <w:t>Health /Safety Impact</w:t>
            </w:r>
          </w:p>
        </w:tc>
        <w:tc>
          <w:tcPr>
            <w:tcW w:w="660" w:type="dxa"/>
          </w:tcPr>
          <w:p w14:paraId="4F208B60" w14:textId="54BFA4E4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543334F4" w14:textId="2481568B" w:rsidR="00EC3E85" w:rsidRPr="00F927A2" w:rsidRDefault="00F927A2" w:rsidP="00AE48AE">
            <w:pPr>
              <w:rPr>
                <w:color w:val="3366FF"/>
              </w:rPr>
            </w:pPr>
            <w:r w:rsidRPr="00F927A2">
              <w:rPr>
                <w:color w:val="3366FF"/>
              </w:rPr>
              <w:t>Will improve fire safety</w:t>
            </w:r>
          </w:p>
        </w:tc>
      </w:tr>
      <w:tr w:rsidR="00EC3E85" w14:paraId="4D4D0FD7" w14:textId="77777777" w:rsidTr="00EC3E85">
        <w:trPr>
          <w:trHeight w:val="209"/>
        </w:trPr>
        <w:tc>
          <w:tcPr>
            <w:tcW w:w="2496" w:type="dxa"/>
          </w:tcPr>
          <w:p w14:paraId="0ACA9146" w14:textId="065B8822" w:rsidR="00EC3E85" w:rsidRDefault="00EC3E85" w:rsidP="00AE48AE">
            <w:r>
              <w:t>Legal Compliance</w:t>
            </w:r>
          </w:p>
        </w:tc>
        <w:tc>
          <w:tcPr>
            <w:tcW w:w="660" w:type="dxa"/>
          </w:tcPr>
          <w:p w14:paraId="1833DE5C" w14:textId="10E1DCC1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31EDDE29" w14:textId="77777777" w:rsidR="00F927A2" w:rsidRPr="00F927A2" w:rsidRDefault="00F927A2" w:rsidP="00F927A2">
            <w:pPr>
              <w:rPr>
                <w:color w:val="3366FF"/>
              </w:rPr>
            </w:pPr>
            <w:r w:rsidRPr="00F927A2">
              <w:rPr>
                <w:color w:val="3366FF"/>
              </w:rPr>
              <w:t>Fire Safety Order 2005</w:t>
            </w:r>
          </w:p>
          <w:p w14:paraId="0F97CAD5" w14:textId="0D708C16" w:rsidR="00EC3E85" w:rsidRPr="00F927A2" w:rsidRDefault="00F927A2" w:rsidP="00F927A2">
            <w:pPr>
              <w:rPr>
                <w:color w:val="3366FF"/>
              </w:rPr>
            </w:pPr>
            <w:r w:rsidRPr="00F927A2">
              <w:rPr>
                <w:color w:val="3366FF"/>
              </w:rPr>
              <w:t>Health &amp; Safety at Work Act</w:t>
            </w:r>
          </w:p>
        </w:tc>
      </w:tr>
      <w:tr w:rsidR="0070770D" w14:paraId="28884A60" w14:textId="77777777" w:rsidTr="00EC3E85">
        <w:trPr>
          <w:trHeight w:val="209"/>
        </w:trPr>
        <w:tc>
          <w:tcPr>
            <w:tcW w:w="2496" w:type="dxa"/>
          </w:tcPr>
          <w:p w14:paraId="282F3F38" w14:textId="16751B5B" w:rsidR="0070770D" w:rsidRDefault="0070770D" w:rsidP="00AE48AE">
            <w:r>
              <w:t>Income Impact</w:t>
            </w:r>
          </w:p>
        </w:tc>
        <w:tc>
          <w:tcPr>
            <w:tcW w:w="660" w:type="dxa"/>
          </w:tcPr>
          <w:p w14:paraId="379906BC" w14:textId="74E0E6B4" w:rsidR="0070770D" w:rsidRDefault="0070770D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04A42767" w14:textId="381E138D" w:rsidR="0070770D" w:rsidRDefault="0070770D" w:rsidP="00AE48AE">
            <w:pPr>
              <w:rPr>
                <w:color w:val="3366FF"/>
              </w:rPr>
            </w:pPr>
            <w:r>
              <w:rPr>
                <w:color w:val="3366FF"/>
              </w:rPr>
              <w:t>Building is key income generator</w:t>
            </w:r>
          </w:p>
        </w:tc>
      </w:tr>
      <w:tr w:rsidR="00EC3E85" w14:paraId="7253A1F4" w14:textId="77777777" w:rsidTr="00EC3E85">
        <w:trPr>
          <w:trHeight w:val="209"/>
        </w:trPr>
        <w:tc>
          <w:tcPr>
            <w:tcW w:w="2496" w:type="dxa"/>
          </w:tcPr>
          <w:p w14:paraId="3A747181" w14:textId="72FF8977" w:rsidR="00EC3E85" w:rsidRDefault="0070770D" w:rsidP="00AE48AE">
            <w:r>
              <w:t>Other</w:t>
            </w:r>
          </w:p>
        </w:tc>
        <w:tc>
          <w:tcPr>
            <w:tcW w:w="660" w:type="dxa"/>
          </w:tcPr>
          <w:p w14:paraId="20332719" w14:textId="2ED9928F" w:rsidR="00EC3E85" w:rsidRPr="00F927A2" w:rsidRDefault="0070770D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N</w:t>
            </w:r>
          </w:p>
        </w:tc>
        <w:tc>
          <w:tcPr>
            <w:tcW w:w="11632" w:type="dxa"/>
          </w:tcPr>
          <w:p w14:paraId="2065895E" w14:textId="684848CF" w:rsidR="00EC3E85" w:rsidRPr="00F927A2" w:rsidRDefault="00EC3E85" w:rsidP="00AE48AE">
            <w:pPr>
              <w:rPr>
                <w:color w:val="3366FF"/>
              </w:rPr>
            </w:pPr>
          </w:p>
        </w:tc>
      </w:tr>
    </w:tbl>
    <w:p w14:paraId="6AF5803B" w14:textId="77777777" w:rsidR="00AE48AE" w:rsidRDefault="00AE48AE" w:rsidP="00AE48AE"/>
    <w:p w14:paraId="049806E6" w14:textId="77777777" w:rsidR="00EC3E85" w:rsidRDefault="00EC3E85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8726"/>
      </w:tblGrid>
      <w:tr w:rsidR="000C6A0D" w:rsidRPr="000C6A0D" w14:paraId="77FC8402" w14:textId="77777777" w:rsidTr="000C6A0D">
        <w:tc>
          <w:tcPr>
            <w:tcW w:w="14788" w:type="dxa"/>
            <w:gridSpan w:val="3"/>
            <w:shd w:val="clear" w:color="auto" w:fill="99CC00"/>
          </w:tcPr>
          <w:p w14:paraId="352CFAC4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Equality Impacts - Protected characteristics:</w:t>
            </w:r>
          </w:p>
          <w:p w14:paraId="2A96D881" w14:textId="08430D13" w:rsidR="000C6A0D" w:rsidRPr="000C6A0D" w:rsidRDefault="000C6A0D" w:rsidP="000C6A0D">
            <w:pPr>
              <w:rPr>
                <w:b/>
                <w:color w:val="FFFFFF" w:themeColor="background1"/>
              </w:rPr>
            </w:pPr>
          </w:p>
        </w:tc>
      </w:tr>
      <w:tr w:rsidR="000C6A0D" w:rsidRPr="001A0DC3" w14:paraId="0538D0E7" w14:textId="77777777" w:rsidTr="000C6A0D">
        <w:tc>
          <w:tcPr>
            <w:tcW w:w="14788" w:type="dxa"/>
            <w:gridSpan w:val="3"/>
          </w:tcPr>
          <w:p w14:paraId="55BEE74D" w14:textId="079D397B" w:rsidR="000C6A0D" w:rsidRDefault="000C6A0D" w:rsidP="000C6A0D">
            <w:r>
              <w:t>There are 9 protected characteristics as identified by the legislation. Consideration should be given to the potential impacts on each of these groups.</w:t>
            </w:r>
          </w:p>
          <w:p w14:paraId="17BC5555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Race</w:t>
            </w:r>
          </w:p>
          <w:p w14:paraId="2F2267F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Gender</w:t>
            </w:r>
          </w:p>
          <w:p w14:paraId="55FBFAA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Disability</w:t>
            </w:r>
          </w:p>
          <w:p w14:paraId="3ECC874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Gender re-assignment</w:t>
            </w:r>
          </w:p>
          <w:p w14:paraId="476F879D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Age</w:t>
            </w:r>
          </w:p>
          <w:p w14:paraId="1CB2686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Religious belief</w:t>
            </w:r>
          </w:p>
          <w:p w14:paraId="035D0800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Sexual orientation</w:t>
            </w:r>
          </w:p>
          <w:p w14:paraId="230898C8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Pregnancy/Maternity</w:t>
            </w:r>
          </w:p>
          <w:p w14:paraId="1BD9EDA7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Marriage and civil partnership</w:t>
            </w:r>
          </w:p>
          <w:p w14:paraId="127ECD9A" w14:textId="77777777" w:rsidR="000C6A0D" w:rsidRDefault="000C6A0D" w:rsidP="000C6A0D"/>
          <w:p w14:paraId="079C0295" w14:textId="77777777" w:rsidR="000C6A0D" w:rsidRDefault="000C6A0D" w:rsidP="000C6A0D">
            <w:r>
              <w:t>The table below should indicate whether the project, policy change or service change will have a positive or negative impact on any of the protected characteristic groups. Each group should be assessed and assigned a Positive, No, Low or High impact score.</w:t>
            </w:r>
          </w:p>
          <w:p w14:paraId="2D6134F1" w14:textId="794EF349" w:rsidR="000C6A0D" w:rsidRPr="001A0DC3" w:rsidRDefault="000C6A0D" w:rsidP="000C6A0D">
            <w:pPr>
              <w:rPr>
                <w:b/>
              </w:rPr>
            </w:pPr>
          </w:p>
        </w:tc>
      </w:tr>
      <w:tr w:rsidR="000C6A0D" w:rsidRPr="001A0DC3" w14:paraId="31DD3244" w14:textId="77777777" w:rsidTr="000C6A0D">
        <w:trPr>
          <w:trHeight w:val="218"/>
        </w:trPr>
        <w:tc>
          <w:tcPr>
            <w:tcW w:w="2943" w:type="dxa"/>
          </w:tcPr>
          <w:p w14:paraId="45083422" w14:textId="26418C04" w:rsidR="000C6A0D" w:rsidRDefault="000C6A0D" w:rsidP="000C6A0D">
            <w:r w:rsidRPr="00AE48AE">
              <w:rPr>
                <w:b/>
              </w:rPr>
              <w:lastRenderedPageBreak/>
              <w:t>Protected characteristics</w:t>
            </w:r>
          </w:p>
        </w:tc>
        <w:tc>
          <w:tcPr>
            <w:tcW w:w="3119" w:type="dxa"/>
          </w:tcPr>
          <w:p w14:paraId="66C4DECE" w14:textId="0686FA16" w:rsidR="000C6A0D" w:rsidRDefault="000C6A0D" w:rsidP="000C6A0D">
            <w:r w:rsidRPr="00AE48AE">
              <w:rPr>
                <w:b/>
              </w:rPr>
              <w:t>Impact score</w:t>
            </w:r>
          </w:p>
        </w:tc>
        <w:tc>
          <w:tcPr>
            <w:tcW w:w="8726" w:type="dxa"/>
          </w:tcPr>
          <w:p w14:paraId="3F5B6FCF" w14:textId="06F32753" w:rsidR="000C6A0D" w:rsidRDefault="000C6A0D" w:rsidP="000C6A0D">
            <w:r w:rsidRPr="00AE48AE">
              <w:rPr>
                <w:b/>
              </w:rPr>
              <w:t>Please detail what impact will be felt by the protected group</w:t>
            </w:r>
          </w:p>
        </w:tc>
      </w:tr>
      <w:tr w:rsidR="000C6A0D" w:rsidRPr="001A0DC3" w14:paraId="53478E9D" w14:textId="77777777" w:rsidTr="000C6A0D">
        <w:trPr>
          <w:trHeight w:val="209"/>
        </w:trPr>
        <w:tc>
          <w:tcPr>
            <w:tcW w:w="2943" w:type="dxa"/>
          </w:tcPr>
          <w:p w14:paraId="3AA22EDF" w14:textId="77777777" w:rsidR="00374323" w:rsidRDefault="00374323" w:rsidP="00374323">
            <w:r>
              <w:t>Race</w:t>
            </w:r>
          </w:p>
          <w:p w14:paraId="423AF5F3" w14:textId="77777777" w:rsidR="000C6A0D" w:rsidRDefault="000C6A0D" w:rsidP="000C6A0D"/>
        </w:tc>
        <w:tc>
          <w:tcPr>
            <w:tcW w:w="3119" w:type="dxa"/>
          </w:tcPr>
          <w:p w14:paraId="6AFA3707" w14:textId="73F4408F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16263839" w14:textId="75BBD72E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093363D3" w14:textId="77777777" w:rsidTr="000C6A0D">
        <w:trPr>
          <w:trHeight w:val="209"/>
        </w:trPr>
        <w:tc>
          <w:tcPr>
            <w:tcW w:w="2943" w:type="dxa"/>
          </w:tcPr>
          <w:p w14:paraId="2FC2BBF0" w14:textId="77777777" w:rsidR="00374323" w:rsidRDefault="00374323" w:rsidP="00374323">
            <w:r>
              <w:t>Gender</w:t>
            </w:r>
          </w:p>
          <w:p w14:paraId="5A671B80" w14:textId="77777777" w:rsidR="000C6A0D" w:rsidRDefault="000C6A0D" w:rsidP="000C6A0D"/>
        </w:tc>
        <w:tc>
          <w:tcPr>
            <w:tcW w:w="3119" w:type="dxa"/>
          </w:tcPr>
          <w:p w14:paraId="4096D6D1" w14:textId="7C5DA7C7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3707CE" w14:textId="0F4EBAF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131DDBCE" w14:textId="77777777" w:rsidTr="000C6A0D">
        <w:trPr>
          <w:trHeight w:val="209"/>
        </w:trPr>
        <w:tc>
          <w:tcPr>
            <w:tcW w:w="2943" w:type="dxa"/>
          </w:tcPr>
          <w:p w14:paraId="35B2E4DF" w14:textId="77777777" w:rsidR="000C6A0D" w:rsidRDefault="00374323" w:rsidP="000C6A0D">
            <w:r>
              <w:t>Disabilities</w:t>
            </w:r>
          </w:p>
          <w:p w14:paraId="3C87A340" w14:textId="22E3396E" w:rsidR="000B0BD4" w:rsidRDefault="000B0BD4" w:rsidP="000C6A0D"/>
        </w:tc>
        <w:tc>
          <w:tcPr>
            <w:tcW w:w="3119" w:type="dxa"/>
          </w:tcPr>
          <w:p w14:paraId="3A8EB1FB" w14:textId="39B2AB9B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Positive</w:t>
            </w:r>
          </w:p>
        </w:tc>
        <w:tc>
          <w:tcPr>
            <w:tcW w:w="8726" w:type="dxa"/>
          </w:tcPr>
          <w:p w14:paraId="13893E0B" w14:textId="5786CE1B" w:rsidR="000C6A0D" w:rsidRPr="00F927A2" w:rsidRDefault="00F927A2" w:rsidP="00F927A2">
            <w:pPr>
              <w:rPr>
                <w:color w:val="3366FF"/>
              </w:rPr>
            </w:pPr>
            <w:r w:rsidRPr="00F927A2">
              <w:rPr>
                <w:color w:val="3366FF"/>
              </w:rPr>
              <w:t>Will improve alert system in the event of fire to enable quicker and more effective evacuation</w:t>
            </w:r>
            <w:r>
              <w:rPr>
                <w:color w:val="3366FF"/>
              </w:rPr>
              <w:t>, particularly benefiting those with mobility/hearing disabilities.</w:t>
            </w:r>
          </w:p>
        </w:tc>
      </w:tr>
      <w:tr w:rsidR="000C6A0D" w:rsidRPr="001A0DC3" w14:paraId="6312133C" w14:textId="77777777" w:rsidTr="000C6A0D">
        <w:trPr>
          <w:trHeight w:val="209"/>
        </w:trPr>
        <w:tc>
          <w:tcPr>
            <w:tcW w:w="2943" w:type="dxa"/>
          </w:tcPr>
          <w:p w14:paraId="2B0319E7" w14:textId="77777777" w:rsidR="000C6A0D" w:rsidRDefault="00374323" w:rsidP="000C6A0D">
            <w:r>
              <w:t>Age</w:t>
            </w:r>
          </w:p>
          <w:p w14:paraId="71890039" w14:textId="2AFD0426" w:rsidR="000B0BD4" w:rsidRDefault="000B0BD4" w:rsidP="000C6A0D"/>
        </w:tc>
        <w:tc>
          <w:tcPr>
            <w:tcW w:w="3119" w:type="dxa"/>
          </w:tcPr>
          <w:p w14:paraId="2FDA9001" w14:textId="1B38D85C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861CF6" w14:textId="17F6C8FB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7F783666" w14:textId="77777777" w:rsidTr="000C6A0D">
        <w:trPr>
          <w:trHeight w:val="209"/>
        </w:trPr>
        <w:tc>
          <w:tcPr>
            <w:tcW w:w="2943" w:type="dxa"/>
          </w:tcPr>
          <w:p w14:paraId="7C3EB052" w14:textId="77777777" w:rsidR="00374323" w:rsidRDefault="00374323" w:rsidP="00374323">
            <w:r>
              <w:t>Sexual orientation</w:t>
            </w:r>
          </w:p>
          <w:p w14:paraId="05C7D687" w14:textId="77777777" w:rsidR="000C6A0D" w:rsidRDefault="000C6A0D" w:rsidP="000C6A0D"/>
        </w:tc>
        <w:tc>
          <w:tcPr>
            <w:tcW w:w="3119" w:type="dxa"/>
          </w:tcPr>
          <w:p w14:paraId="5E7DB788" w14:textId="6ED1002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778C707" w14:textId="0DD6D57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6346392" w14:textId="77777777" w:rsidTr="000C6A0D">
        <w:trPr>
          <w:trHeight w:val="209"/>
        </w:trPr>
        <w:tc>
          <w:tcPr>
            <w:tcW w:w="2943" w:type="dxa"/>
          </w:tcPr>
          <w:p w14:paraId="06E9EC2C" w14:textId="77777777" w:rsidR="00374323" w:rsidRDefault="00374323" w:rsidP="00374323">
            <w:r>
              <w:t>Religion/belief</w:t>
            </w:r>
          </w:p>
          <w:p w14:paraId="3D2CAC54" w14:textId="77777777" w:rsidR="000C6A0D" w:rsidRDefault="000C6A0D" w:rsidP="000C6A0D"/>
        </w:tc>
        <w:tc>
          <w:tcPr>
            <w:tcW w:w="3119" w:type="dxa"/>
          </w:tcPr>
          <w:p w14:paraId="75DBD712" w14:textId="62FF19D3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1CBE59C" w14:textId="7B31B654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4F1D552" w14:textId="77777777" w:rsidTr="000C6A0D">
        <w:trPr>
          <w:trHeight w:val="209"/>
        </w:trPr>
        <w:tc>
          <w:tcPr>
            <w:tcW w:w="2943" w:type="dxa"/>
          </w:tcPr>
          <w:p w14:paraId="1CDBF62F" w14:textId="77777777" w:rsidR="00374323" w:rsidRDefault="00374323" w:rsidP="00374323">
            <w:r>
              <w:t>Gender re-assignment</w:t>
            </w:r>
          </w:p>
          <w:p w14:paraId="3477A9B3" w14:textId="77777777" w:rsidR="000C6A0D" w:rsidRDefault="000C6A0D" w:rsidP="000C6A0D"/>
        </w:tc>
        <w:tc>
          <w:tcPr>
            <w:tcW w:w="3119" w:type="dxa"/>
          </w:tcPr>
          <w:p w14:paraId="6DB606D9" w14:textId="6F8EAF0F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62DC9FF8" w14:textId="54CC1613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3A89C89" w14:textId="77777777" w:rsidTr="000C6A0D">
        <w:trPr>
          <w:trHeight w:val="209"/>
        </w:trPr>
        <w:tc>
          <w:tcPr>
            <w:tcW w:w="2943" w:type="dxa"/>
          </w:tcPr>
          <w:p w14:paraId="144E1A6C" w14:textId="77777777" w:rsidR="00374323" w:rsidRDefault="00374323" w:rsidP="00374323">
            <w:r>
              <w:t>Pregnancy &amp; maternity</w:t>
            </w:r>
          </w:p>
          <w:p w14:paraId="19619248" w14:textId="77777777" w:rsidR="000C6A0D" w:rsidRDefault="000C6A0D" w:rsidP="000C6A0D"/>
        </w:tc>
        <w:tc>
          <w:tcPr>
            <w:tcW w:w="3119" w:type="dxa"/>
          </w:tcPr>
          <w:p w14:paraId="4F358F6D" w14:textId="4FDEB28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0C9177AB" w14:textId="704EC828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66C367AA" w14:textId="77777777" w:rsidTr="000C6A0D">
        <w:trPr>
          <w:trHeight w:val="209"/>
        </w:trPr>
        <w:tc>
          <w:tcPr>
            <w:tcW w:w="2943" w:type="dxa"/>
          </w:tcPr>
          <w:p w14:paraId="0953C880" w14:textId="77777777" w:rsidR="00374323" w:rsidRDefault="00374323" w:rsidP="00374323">
            <w:r>
              <w:t>Marriage &amp; civil partnership</w:t>
            </w:r>
          </w:p>
          <w:p w14:paraId="72A03B22" w14:textId="77777777" w:rsidR="000C6A0D" w:rsidRDefault="000C6A0D" w:rsidP="000C6A0D"/>
        </w:tc>
        <w:tc>
          <w:tcPr>
            <w:tcW w:w="3119" w:type="dxa"/>
          </w:tcPr>
          <w:p w14:paraId="08098562" w14:textId="2D72F9F9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3689FD33" w14:textId="2FF2046B" w:rsidR="000C6A0D" w:rsidRPr="00F927A2" w:rsidRDefault="000C6A0D" w:rsidP="000C6A0D">
            <w:pPr>
              <w:rPr>
                <w:color w:val="3366FF"/>
              </w:rPr>
            </w:pPr>
          </w:p>
        </w:tc>
      </w:tr>
    </w:tbl>
    <w:p w14:paraId="0FB16D44" w14:textId="77777777" w:rsidR="00AE48AE" w:rsidRDefault="00AE48AE" w:rsidP="00AE48AE"/>
    <w:p w14:paraId="24B981AD" w14:textId="77777777" w:rsidR="008A2AE0" w:rsidRDefault="008A2AE0" w:rsidP="00AE48AE">
      <w:r>
        <w:t>Based o</w:t>
      </w:r>
      <w:r w:rsidR="005B2936">
        <w:t xml:space="preserve">n the initial impact assessment, a more detailed assessment should be carried out where any groups have been identified as having a </w:t>
      </w:r>
      <w:r w:rsidR="005B2936" w:rsidRPr="005B2936">
        <w:rPr>
          <w:u w:val="single"/>
        </w:rPr>
        <w:t>low or high negative impact</w:t>
      </w:r>
      <w:r w:rsidR="005B2936">
        <w:t>.</w:t>
      </w:r>
    </w:p>
    <w:p w14:paraId="2E7C6BC8" w14:textId="77777777" w:rsidR="001F6801" w:rsidRDefault="001F6801" w:rsidP="00AE48AE"/>
    <w:p w14:paraId="763F90D3" w14:textId="77777777" w:rsidR="001F6801" w:rsidRDefault="001F6801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6"/>
        <w:gridCol w:w="660"/>
        <w:gridCol w:w="11192"/>
      </w:tblGrid>
      <w:tr w:rsidR="00374323" w:rsidRPr="000C6A0D" w14:paraId="041CA2A8" w14:textId="77777777" w:rsidTr="00374323">
        <w:tc>
          <w:tcPr>
            <w:tcW w:w="14788" w:type="dxa"/>
            <w:gridSpan w:val="3"/>
            <w:shd w:val="clear" w:color="auto" w:fill="99CC00"/>
          </w:tcPr>
          <w:p w14:paraId="5C21FEFF" w14:textId="1F390C8A" w:rsidR="00374323" w:rsidRPr="000C6A0D" w:rsidRDefault="00374323" w:rsidP="00374323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Environmental Impacts </w:t>
            </w:r>
          </w:p>
          <w:p w14:paraId="1F4062D7" w14:textId="77777777" w:rsidR="00374323" w:rsidRPr="000C6A0D" w:rsidRDefault="00374323" w:rsidP="00374323">
            <w:pPr>
              <w:rPr>
                <w:b/>
                <w:color w:val="FFFFFF" w:themeColor="background1"/>
              </w:rPr>
            </w:pPr>
          </w:p>
        </w:tc>
      </w:tr>
      <w:tr w:rsidR="0005391B" w:rsidRPr="0005391B" w14:paraId="40E6ED25" w14:textId="77777777" w:rsidTr="009430A8">
        <w:trPr>
          <w:trHeight w:val="218"/>
        </w:trPr>
        <w:tc>
          <w:tcPr>
            <w:tcW w:w="2936" w:type="dxa"/>
          </w:tcPr>
          <w:p w14:paraId="3FB8F791" w14:textId="1D4AD462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35FE5C1B" w14:textId="76248B51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Y/N</w:t>
            </w:r>
          </w:p>
        </w:tc>
        <w:tc>
          <w:tcPr>
            <w:tcW w:w="11192" w:type="dxa"/>
          </w:tcPr>
          <w:p w14:paraId="7A2036E5" w14:textId="73018B53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Detail</w:t>
            </w:r>
          </w:p>
        </w:tc>
      </w:tr>
      <w:tr w:rsidR="00374323" w:rsidRPr="001A0DC3" w14:paraId="2D770086" w14:textId="77777777" w:rsidTr="009430A8">
        <w:trPr>
          <w:trHeight w:val="218"/>
        </w:trPr>
        <w:tc>
          <w:tcPr>
            <w:tcW w:w="2936" w:type="dxa"/>
          </w:tcPr>
          <w:p w14:paraId="51D0AAA1" w14:textId="77777777" w:rsidR="00374323" w:rsidRDefault="00EC3E85" w:rsidP="00374323">
            <w:r>
              <w:t>Carbon impact</w:t>
            </w:r>
          </w:p>
          <w:p w14:paraId="3C868957" w14:textId="03F675E5" w:rsidR="009430A8" w:rsidRDefault="009430A8" w:rsidP="00374323"/>
        </w:tc>
        <w:tc>
          <w:tcPr>
            <w:tcW w:w="660" w:type="dxa"/>
          </w:tcPr>
          <w:p w14:paraId="104FA9B9" w14:textId="585F6764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5B2ECCE3" w14:textId="016A8EAD" w:rsidR="00374323" w:rsidRDefault="00374323" w:rsidP="00374323"/>
        </w:tc>
      </w:tr>
      <w:tr w:rsidR="00374323" w:rsidRPr="001A0DC3" w14:paraId="3C7EA873" w14:textId="77777777" w:rsidTr="009430A8">
        <w:trPr>
          <w:trHeight w:val="209"/>
        </w:trPr>
        <w:tc>
          <w:tcPr>
            <w:tcW w:w="2936" w:type="dxa"/>
          </w:tcPr>
          <w:p w14:paraId="4D2EB4D6" w14:textId="77777777" w:rsidR="00374323" w:rsidRDefault="00EC3E85" w:rsidP="00374323">
            <w:r>
              <w:t>Habitat/biodiversity</w:t>
            </w:r>
            <w:r w:rsidR="009902CC">
              <w:t xml:space="preserve"> impact</w:t>
            </w:r>
          </w:p>
          <w:p w14:paraId="6610FF0A" w14:textId="63E421E6" w:rsidR="009430A8" w:rsidRDefault="009430A8" w:rsidP="00374323"/>
        </w:tc>
        <w:tc>
          <w:tcPr>
            <w:tcW w:w="660" w:type="dxa"/>
          </w:tcPr>
          <w:p w14:paraId="35150FF4" w14:textId="5F0E4A3B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0411DE02" w14:textId="77777777" w:rsidR="00374323" w:rsidRDefault="00374323" w:rsidP="00374323"/>
        </w:tc>
      </w:tr>
      <w:tr w:rsidR="00374323" w:rsidRPr="001A0DC3" w14:paraId="07FDDA58" w14:textId="77777777" w:rsidTr="009430A8">
        <w:trPr>
          <w:trHeight w:val="209"/>
        </w:trPr>
        <w:tc>
          <w:tcPr>
            <w:tcW w:w="2936" w:type="dxa"/>
          </w:tcPr>
          <w:p w14:paraId="13DC4120" w14:textId="77777777" w:rsidR="00374323" w:rsidRDefault="009902CC" w:rsidP="00374323">
            <w:r>
              <w:t>Alternatives considered</w:t>
            </w:r>
          </w:p>
          <w:p w14:paraId="4705D86C" w14:textId="0532012D" w:rsidR="009430A8" w:rsidRDefault="009430A8" w:rsidP="00374323"/>
        </w:tc>
        <w:tc>
          <w:tcPr>
            <w:tcW w:w="660" w:type="dxa"/>
          </w:tcPr>
          <w:p w14:paraId="464C80B3" w14:textId="4242B0A5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7FF22838" w14:textId="77777777" w:rsidR="00374323" w:rsidRDefault="00374323" w:rsidP="00374323"/>
        </w:tc>
      </w:tr>
      <w:tr w:rsidR="00374323" w:rsidRPr="001A0DC3" w14:paraId="7DA25253" w14:textId="77777777" w:rsidTr="009430A8">
        <w:trPr>
          <w:trHeight w:val="209"/>
        </w:trPr>
        <w:tc>
          <w:tcPr>
            <w:tcW w:w="2936" w:type="dxa"/>
          </w:tcPr>
          <w:p w14:paraId="30AE07F5" w14:textId="548D5CC2" w:rsidR="00374323" w:rsidRDefault="00374323" w:rsidP="00374323"/>
        </w:tc>
        <w:tc>
          <w:tcPr>
            <w:tcW w:w="660" w:type="dxa"/>
          </w:tcPr>
          <w:p w14:paraId="1F741F5E" w14:textId="77777777" w:rsidR="00374323" w:rsidRDefault="00374323" w:rsidP="00374323"/>
        </w:tc>
        <w:tc>
          <w:tcPr>
            <w:tcW w:w="11192" w:type="dxa"/>
          </w:tcPr>
          <w:p w14:paraId="44E41910" w14:textId="77777777" w:rsidR="00374323" w:rsidRDefault="00374323" w:rsidP="00374323"/>
        </w:tc>
      </w:tr>
    </w:tbl>
    <w:p w14:paraId="5474493F" w14:textId="77777777" w:rsidR="001F6801" w:rsidRDefault="001F6801" w:rsidP="00AE48AE"/>
    <w:p w14:paraId="5C159B73" w14:textId="77777777" w:rsidR="007F1DE0" w:rsidRDefault="007F1DE0" w:rsidP="00AE48AE"/>
    <w:p w14:paraId="43F97D7E" w14:textId="77777777" w:rsidR="007F1DE0" w:rsidRDefault="007F1DE0" w:rsidP="00AE48AE"/>
    <w:p w14:paraId="55502822" w14:textId="77777777" w:rsidR="007F1DE0" w:rsidRDefault="007F1DE0" w:rsidP="00AE48AE"/>
    <w:p w14:paraId="0C4599D0" w14:textId="77777777" w:rsidR="002C4354" w:rsidRDefault="002C4354" w:rsidP="002C4354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CADB063" wp14:editId="1E548249">
            <wp:simplePos x="0" y="0"/>
            <wp:positionH relativeFrom="column">
              <wp:posOffset>748030</wp:posOffset>
            </wp:positionH>
            <wp:positionV relativeFrom="paragraph">
              <wp:posOffset>100330</wp:posOffset>
            </wp:positionV>
            <wp:extent cx="1974850" cy="782955"/>
            <wp:effectExtent l="0" t="0" r="6350" b="4445"/>
            <wp:wrapNone/>
            <wp:docPr id="1" name="Picture 1" descr="Macintosh HD:Users:kevinmurray:Desktop:Kevin's Desktop Files:Kevin Murra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murray:Desktop:Kevin's Desktop Files:Kevin Murray 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A880B" w14:textId="77777777" w:rsidR="002C4354" w:rsidRDefault="002C4354" w:rsidP="002C4354"/>
    <w:p w14:paraId="2BB1F2C7" w14:textId="77777777" w:rsidR="002C4354" w:rsidRDefault="002C4354" w:rsidP="002C4354"/>
    <w:p w14:paraId="64BB7B88" w14:textId="77777777" w:rsidR="002C4354" w:rsidRDefault="002C4354" w:rsidP="002C4354"/>
    <w:p w14:paraId="077EF5F0" w14:textId="77777777" w:rsidR="002C4354" w:rsidRDefault="002C4354" w:rsidP="002C4354">
      <w:r>
        <w:t xml:space="preserve">Signed: _________________________________  </w:t>
      </w:r>
      <w:r>
        <w:tab/>
      </w:r>
      <w:r>
        <w:tab/>
        <w:t>Print: Kevin Murray</w:t>
      </w:r>
      <w:r>
        <w:tab/>
      </w:r>
      <w:r>
        <w:tab/>
      </w:r>
      <w:r>
        <w:tab/>
      </w:r>
      <w:r>
        <w:tab/>
      </w:r>
      <w:r>
        <w:tab/>
      </w:r>
      <w:r>
        <w:tab/>
        <w:t>Date: 05/07/22</w:t>
      </w:r>
    </w:p>
    <w:p w14:paraId="7F2086A0" w14:textId="77777777" w:rsidR="007F1DE0" w:rsidRDefault="007F1DE0" w:rsidP="00AE48AE"/>
    <w:p w14:paraId="34BF3727" w14:textId="2B16E677" w:rsidR="001F6801" w:rsidRDefault="001F6801" w:rsidP="00AE48AE">
      <w:bookmarkStart w:id="0" w:name="_GoBack"/>
      <w:bookmarkEnd w:id="0"/>
    </w:p>
    <w:sectPr w:rsidR="001F6801" w:rsidSect="00AE48AE">
      <w:footerReference w:type="even" r:id="rId9"/>
      <w:footerReference w:type="default" r:id="rId10"/>
      <w:pgSz w:w="16840" w:h="11900" w:orient="landscape"/>
      <w:pgMar w:top="1134" w:right="1134" w:bottom="1134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710AB" w14:textId="77777777" w:rsidR="007F1DE0" w:rsidRDefault="007F1DE0" w:rsidP="00FC10CA">
      <w:r>
        <w:separator/>
      </w:r>
    </w:p>
  </w:endnote>
  <w:endnote w:type="continuationSeparator" w:id="0">
    <w:p w14:paraId="6F031EED" w14:textId="77777777" w:rsidR="007F1DE0" w:rsidRDefault="007F1DE0" w:rsidP="00FC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E4528" w14:textId="77777777" w:rsidR="007F1DE0" w:rsidRDefault="007F1DE0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ADFF0B" w14:textId="77777777" w:rsidR="007F1DE0" w:rsidRDefault="007F1DE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ADA7" w14:textId="77777777" w:rsidR="007F1DE0" w:rsidRDefault="007F1DE0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435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D956D3" w14:textId="77777777" w:rsidR="007F1DE0" w:rsidRDefault="007F1DE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7C01F" w14:textId="77777777" w:rsidR="007F1DE0" w:rsidRDefault="007F1DE0" w:rsidP="00FC10CA">
      <w:r>
        <w:separator/>
      </w:r>
    </w:p>
  </w:footnote>
  <w:footnote w:type="continuationSeparator" w:id="0">
    <w:p w14:paraId="077002F2" w14:textId="77777777" w:rsidR="007F1DE0" w:rsidRDefault="007F1DE0" w:rsidP="00FC1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1655"/>
    <w:multiLevelType w:val="hybridMultilevel"/>
    <w:tmpl w:val="1EB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A31E61"/>
    <w:multiLevelType w:val="hybridMultilevel"/>
    <w:tmpl w:val="32DA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AE"/>
    <w:rsid w:val="00014FCE"/>
    <w:rsid w:val="0005391B"/>
    <w:rsid w:val="000B0BD4"/>
    <w:rsid w:val="000C6A0D"/>
    <w:rsid w:val="00135F6D"/>
    <w:rsid w:val="00182CF6"/>
    <w:rsid w:val="00182FAB"/>
    <w:rsid w:val="001A0DC3"/>
    <w:rsid w:val="001C3708"/>
    <w:rsid w:val="001F0199"/>
    <w:rsid w:val="001F6801"/>
    <w:rsid w:val="002258BC"/>
    <w:rsid w:val="002558D2"/>
    <w:rsid w:val="002657A6"/>
    <w:rsid w:val="002C4354"/>
    <w:rsid w:val="00374323"/>
    <w:rsid w:val="003B0420"/>
    <w:rsid w:val="00443665"/>
    <w:rsid w:val="0048627D"/>
    <w:rsid w:val="00554983"/>
    <w:rsid w:val="005B2936"/>
    <w:rsid w:val="005E71EE"/>
    <w:rsid w:val="006858A4"/>
    <w:rsid w:val="00705796"/>
    <w:rsid w:val="0070770D"/>
    <w:rsid w:val="007F1DE0"/>
    <w:rsid w:val="007F7E50"/>
    <w:rsid w:val="008A2AE0"/>
    <w:rsid w:val="008B2306"/>
    <w:rsid w:val="00917CA3"/>
    <w:rsid w:val="009430A8"/>
    <w:rsid w:val="009526D7"/>
    <w:rsid w:val="009902CC"/>
    <w:rsid w:val="00993650"/>
    <w:rsid w:val="00AE48AE"/>
    <w:rsid w:val="00B4530A"/>
    <w:rsid w:val="00BE782C"/>
    <w:rsid w:val="00C2451E"/>
    <w:rsid w:val="00CE2BCF"/>
    <w:rsid w:val="00D2120A"/>
    <w:rsid w:val="00D941C1"/>
    <w:rsid w:val="00E34116"/>
    <w:rsid w:val="00E812D1"/>
    <w:rsid w:val="00EC3113"/>
    <w:rsid w:val="00EC3E85"/>
    <w:rsid w:val="00F927A2"/>
    <w:rsid w:val="00F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26ED9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412</Words>
  <Characters>2354</Characters>
  <Application>Microsoft Macintosh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Murray</dc:creator>
  <cp:keywords/>
  <dc:description/>
  <cp:lastModifiedBy>Kevin Murray</cp:lastModifiedBy>
  <cp:revision>6</cp:revision>
  <cp:lastPrinted>2021-10-18T15:17:00Z</cp:lastPrinted>
  <dcterms:created xsi:type="dcterms:W3CDTF">2022-07-05T15:53:00Z</dcterms:created>
  <dcterms:modified xsi:type="dcterms:W3CDTF">2022-07-06T09:26:00Z</dcterms:modified>
</cp:coreProperties>
</file>